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1B" w:rsidRDefault="0079521B" w:rsidP="0079521B">
      <w:pPr>
        <w:spacing w:line="216" w:lineRule="auto"/>
        <w:jc w:val="center"/>
        <w:rPr>
          <w:rFonts w:ascii="Adobe Garamond Pro" w:eastAsiaTheme="minorEastAsia" w:hAnsi="Adobe Garamond Pro"/>
          <w:kern w:val="24"/>
          <w:sz w:val="28"/>
          <w:szCs w:val="28"/>
        </w:rPr>
      </w:pPr>
      <w:r>
        <w:rPr>
          <w:rFonts w:ascii="Adobe Garamond Pro" w:eastAsiaTheme="minorEastAsia" w:hAnsi="Adobe Garamond Pro"/>
          <w:kern w:val="24"/>
          <w:sz w:val="28"/>
          <w:szCs w:val="28"/>
        </w:rPr>
        <w:t>Ethnocentrism Definition and Examples</w:t>
      </w:r>
      <w:bookmarkStart w:id="0" w:name="_GoBack"/>
      <w:bookmarkEnd w:id="0"/>
    </w:p>
    <w:p w:rsidR="0079521B" w:rsidRDefault="0079521B" w:rsidP="0079521B">
      <w:pPr>
        <w:spacing w:line="216" w:lineRule="auto"/>
        <w:rPr>
          <w:rFonts w:ascii="Adobe Garamond Pro" w:eastAsiaTheme="minorEastAsia" w:hAnsi="Adobe Garamond Pro"/>
          <w:kern w:val="24"/>
          <w:sz w:val="28"/>
          <w:szCs w:val="28"/>
        </w:rPr>
      </w:pPr>
      <w:r>
        <w:rPr>
          <w:rFonts w:ascii="Adobe Garamond Pro" w:eastAsiaTheme="minorEastAsia" w:hAnsi="Adobe Garamond Pro"/>
          <w:kern w:val="24"/>
          <w:sz w:val="28"/>
          <w:szCs w:val="28"/>
        </w:rPr>
        <w:t>Definition of Ethnocentrism</w:t>
      </w:r>
    </w:p>
    <w:p w:rsidR="0079521B" w:rsidRPr="0079521B" w:rsidRDefault="0079521B" w:rsidP="0079521B">
      <w:pPr>
        <w:pStyle w:val="ListParagraph"/>
        <w:numPr>
          <w:ilvl w:val="0"/>
          <w:numId w:val="4"/>
        </w:numPr>
        <w:spacing w:line="216" w:lineRule="auto"/>
        <w:rPr>
          <w:rFonts w:ascii="Adobe Garamond Pro" w:hAnsi="Adobe Garamond Pro"/>
          <w:sz w:val="28"/>
          <w:szCs w:val="28"/>
        </w:rPr>
      </w:pPr>
      <w:r w:rsidRPr="0079521B">
        <w:rPr>
          <w:rFonts w:ascii="Adobe Garamond Pro" w:eastAsiaTheme="minorEastAsia" w:hAnsi="Adobe Garamond Pro"/>
          <w:kern w:val="24"/>
          <w:sz w:val="28"/>
          <w:szCs w:val="28"/>
        </w:rPr>
        <w:t>The tendency for people to judge other cultures according to their own cultural standards</w:t>
      </w:r>
    </w:p>
    <w:p w:rsidR="0079521B" w:rsidRPr="0079521B" w:rsidRDefault="0079521B" w:rsidP="0079521B">
      <w:pPr>
        <w:pStyle w:val="ListParagraph"/>
        <w:numPr>
          <w:ilvl w:val="0"/>
          <w:numId w:val="4"/>
        </w:numPr>
        <w:spacing w:line="216" w:lineRule="auto"/>
        <w:rPr>
          <w:rFonts w:ascii="Adobe Garamond Pro" w:hAnsi="Adobe Garamond Pro"/>
          <w:sz w:val="28"/>
          <w:szCs w:val="28"/>
        </w:rPr>
      </w:pPr>
      <w:r w:rsidRPr="0079521B">
        <w:rPr>
          <w:rFonts w:ascii="Adobe Garamond Pro" w:eastAsiaTheme="minorEastAsia" w:hAnsi="Adobe Garamond Pro"/>
          <w:kern w:val="24"/>
          <w:sz w:val="28"/>
          <w:szCs w:val="28"/>
        </w:rPr>
        <w:t xml:space="preserve">Thinking that your culture is "superior" to other cultures </w:t>
      </w:r>
    </w:p>
    <w:p w:rsidR="0079521B" w:rsidRPr="0079521B" w:rsidRDefault="0079521B" w:rsidP="0079521B">
      <w:pPr>
        <w:pStyle w:val="ListParagraph"/>
        <w:spacing w:line="216" w:lineRule="auto"/>
        <w:rPr>
          <w:rFonts w:ascii="Adobe Garamond Pro" w:hAnsi="Adobe Garamond Pro"/>
          <w:sz w:val="28"/>
          <w:szCs w:val="28"/>
        </w:rPr>
      </w:pPr>
    </w:p>
    <w:p w:rsidR="0079521B" w:rsidRPr="0079521B" w:rsidRDefault="0079521B" w:rsidP="0079521B">
      <w:pPr>
        <w:pStyle w:val="ListParagraph"/>
        <w:numPr>
          <w:ilvl w:val="0"/>
          <w:numId w:val="4"/>
        </w:numPr>
        <w:spacing w:line="216" w:lineRule="auto"/>
        <w:rPr>
          <w:rFonts w:ascii="Adobe Garamond Pro" w:hAnsi="Adobe Garamond Pro"/>
          <w:sz w:val="28"/>
          <w:szCs w:val="28"/>
        </w:rPr>
      </w:pPr>
      <w:r w:rsidRPr="0079521B">
        <w:rPr>
          <w:rFonts w:ascii="Adobe Garamond Pro" w:eastAsiaTheme="minorEastAsia" w:hAnsi="Adobe Garamond Pro" w:cstheme="minorBidi"/>
          <w:kern w:val="24"/>
          <w:sz w:val="28"/>
          <w:szCs w:val="28"/>
        </w:rPr>
        <w:t>Thinking that your way is the "only" way to live</w:t>
      </w:r>
    </w:p>
    <w:p w:rsidR="0079521B" w:rsidRPr="0079521B" w:rsidRDefault="0079521B" w:rsidP="0079521B">
      <w:pPr>
        <w:pStyle w:val="ListParagraph"/>
        <w:rPr>
          <w:rFonts w:ascii="Adobe Garamond Pro" w:hAnsi="Adobe Garamond Pro"/>
          <w:sz w:val="28"/>
          <w:szCs w:val="28"/>
        </w:rPr>
      </w:pPr>
    </w:p>
    <w:p w:rsidR="00000000" w:rsidRPr="0079521B" w:rsidRDefault="0079521B" w:rsidP="0079521B">
      <w:pPr>
        <w:spacing w:line="216" w:lineRule="auto"/>
        <w:rPr>
          <w:rFonts w:ascii="Adobe Garamond Pro" w:hAnsi="Adobe Garamond Pro"/>
          <w:sz w:val="28"/>
          <w:szCs w:val="28"/>
        </w:rPr>
      </w:pPr>
      <w:r>
        <w:rPr>
          <w:rFonts w:ascii="Adobe Garamond Pro" w:hAnsi="Adobe Garamond Pro"/>
          <w:sz w:val="28"/>
          <w:szCs w:val="28"/>
        </w:rPr>
        <w:t xml:space="preserve">Ethnocentric School Curriculum: </w:t>
      </w:r>
      <w:r w:rsidRPr="0079521B">
        <w:rPr>
          <w:rFonts w:ascii="Adobe Garamond Pro" w:hAnsi="Adobe Garamond Pro"/>
          <w:sz w:val="28"/>
          <w:szCs w:val="28"/>
        </w:rPr>
        <w:t>Many schools focus their world history curriculum only on the history of their country as if their country is the “good guy” and other countries, especially ones</w:t>
      </w:r>
      <w:r w:rsidRPr="0079521B">
        <w:rPr>
          <w:rFonts w:ascii="Adobe Garamond Pro" w:hAnsi="Adobe Garamond Pro"/>
          <w:sz w:val="28"/>
          <w:szCs w:val="28"/>
        </w:rPr>
        <w:t xml:space="preserve"> that country doesn’t get along with, are the “bad guys”. Children are taught only the greatness of one country, which might lead them to develop prejudices against other countries. Sometimes, teachers and teaching patterns can also be slightly discriminat</w:t>
      </w:r>
      <w:r w:rsidRPr="0079521B">
        <w:rPr>
          <w:rFonts w:ascii="Adobe Garamond Pro" w:hAnsi="Adobe Garamond Pro"/>
          <w:sz w:val="28"/>
          <w:szCs w:val="28"/>
        </w:rPr>
        <w:t xml:space="preserve">ory, which leads to ethnocentrism. The students belonging to minority communities can feel sidelined, targeted, or ignored. </w:t>
      </w:r>
      <w:r w:rsidRPr="0079521B">
        <w:rPr>
          <w:rFonts w:ascii="Adobe Garamond Pro" w:hAnsi="Adobe Garamond Pro"/>
          <w:sz w:val="28"/>
          <w:szCs w:val="28"/>
          <w:u w:val="single"/>
        </w:rPr>
        <w:t>(Buzzle.com)</w:t>
      </w:r>
      <w:r w:rsidRPr="0079521B">
        <w:rPr>
          <w:rFonts w:ascii="Adobe Garamond Pro" w:hAnsi="Adobe Garamond Pro"/>
          <w:sz w:val="28"/>
          <w:szCs w:val="28"/>
        </w:rPr>
        <w:t>.</w:t>
      </w:r>
    </w:p>
    <w:p w:rsidR="0079521B" w:rsidRDefault="0079521B" w:rsidP="0079521B">
      <w:pPr>
        <w:spacing w:line="216" w:lineRule="auto"/>
        <w:rPr>
          <w:rFonts w:ascii="Adobe Garamond Pro" w:hAnsi="Adobe Garamond Pro"/>
          <w:sz w:val="28"/>
          <w:szCs w:val="28"/>
        </w:rPr>
      </w:pPr>
    </w:p>
    <w:p w:rsidR="00000000" w:rsidRPr="0079521B" w:rsidRDefault="0079521B" w:rsidP="0079521B">
      <w:pPr>
        <w:spacing w:line="216" w:lineRule="auto"/>
        <w:rPr>
          <w:rFonts w:ascii="Adobe Garamond Pro" w:hAnsi="Adobe Garamond Pro"/>
          <w:sz w:val="28"/>
          <w:szCs w:val="28"/>
        </w:rPr>
      </w:pPr>
      <w:r>
        <w:rPr>
          <w:rFonts w:ascii="Adobe Garamond Pro" w:hAnsi="Adobe Garamond Pro"/>
          <w:sz w:val="28"/>
          <w:szCs w:val="28"/>
        </w:rPr>
        <w:t xml:space="preserve">Ethnocentric Cultural Perspective: </w:t>
      </w:r>
      <w:r w:rsidRPr="0079521B">
        <w:rPr>
          <w:rFonts w:ascii="Adobe Garamond Pro" w:hAnsi="Adobe Garamond Pro"/>
          <w:sz w:val="28"/>
          <w:szCs w:val="28"/>
        </w:rPr>
        <w:t>This is one of the worst, most extreme, and most tragic examples of ethnocentrism. Hitler believe</w:t>
      </w:r>
      <w:r w:rsidRPr="0079521B">
        <w:rPr>
          <w:rFonts w:ascii="Adobe Garamond Pro" w:hAnsi="Adobe Garamond Pro"/>
          <w:sz w:val="28"/>
          <w:szCs w:val="28"/>
        </w:rPr>
        <w:t>d that Jews, as well as people belonging to some other communities were all inferior to his ethnicity, and did not deserve to live. He had thousands and thousands of innocent people slaughtered in concentration camps, all because they weren't of his 'pure'</w:t>
      </w:r>
      <w:r w:rsidRPr="0079521B">
        <w:rPr>
          <w:rFonts w:ascii="Adobe Garamond Pro" w:hAnsi="Adobe Garamond Pro"/>
          <w:sz w:val="28"/>
          <w:szCs w:val="28"/>
        </w:rPr>
        <w:t xml:space="preserve"> race, which was, according to him, superior among all. Though ethnocentrism is not always this extreme, history does tell us stories about how the concept and prejudice that rose from it, took such a turn for the worse, and had horrible consequences.  (</w:t>
      </w:r>
      <w:r w:rsidRPr="0079521B">
        <w:rPr>
          <w:rFonts w:ascii="Adobe Garamond Pro" w:hAnsi="Adobe Garamond Pro"/>
          <w:sz w:val="28"/>
          <w:szCs w:val="28"/>
          <w:u w:val="single"/>
        </w:rPr>
        <w:t>Buzzle.com</w:t>
      </w:r>
      <w:r w:rsidRPr="0079521B">
        <w:rPr>
          <w:rFonts w:ascii="Adobe Garamond Pro" w:hAnsi="Adobe Garamond Pro"/>
          <w:sz w:val="28"/>
          <w:szCs w:val="28"/>
        </w:rPr>
        <w:t>)</w:t>
      </w:r>
    </w:p>
    <w:p w:rsidR="0079521B" w:rsidRPr="0079521B" w:rsidRDefault="0079521B" w:rsidP="0079521B">
      <w:pPr>
        <w:spacing w:line="216" w:lineRule="auto"/>
        <w:ind w:left="360"/>
        <w:rPr>
          <w:color w:val="B5AE53"/>
          <w:sz w:val="72"/>
        </w:rPr>
      </w:pPr>
    </w:p>
    <w:p w:rsidR="00E04433" w:rsidRDefault="00E04433"/>
    <w:sectPr w:rsidR="00E04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B58"/>
    <w:multiLevelType w:val="hybridMultilevel"/>
    <w:tmpl w:val="66D6B91E"/>
    <w:lvl w:ilvl="0" w:tplc="6C7E9388">
      <w:start w:val="1"/>
      <w:numFmt w:val="bullet"/>
      <w:lvlText w:val=""/>
      <w:lvlJc w:val="left"/>
      <w:pPr>
        <w:tabs>
          <w:tab w:val="num" w:pos="720"/>
        </w:tabs>
        <w:ind w:left="720" w:hanging="360"/>
      </w:pPr>
      <w:rPr>
        <w:rFonts w:ascii="Wingdings" w:hAnsi="Wingdings" w:hint="default"/>
      </w:rPr>
    </w:lvl>
    <w:lvl w:ilvl="1" w:tplc="6874A8B6" w:tentative="1">
      <w:start w:val="1"/>
      <w:numFmt w:val="bullet"/>
      <w:lvlText w:val=""/>
      <w:lvlJc w:val="left"/>
      <w:pPr>
        <w:tabs>
          <w:tab w:val="num" w:pos="1440"/>
        </w:tabs>
        <w:ind w:left="1440" w:hanging="360"/>
      </w:pPr>
      <w:rPr>
        <w:rFonts w:ascii="Wingdings" w:hAnsi="Wingdings" w:hint="default"/>
      </w:rPr>
    </w:lvl>
    <w:lvl w:ilvl="2" w:tplc="D1B488D4" w:tentative="1">
      <w:start w:val="1"/>
      <w:numFmt w:val="bullet"/>
      <w:lvlText w:val=""/>
      <w:lvlJc w:val="left"/>
      <w:pPr>
        <w:tabs>
          <w:tab w:val="num" w:pos="2160"/>
        </w:tabs>
        <w:ind w:left="2160" w:hanging="360"/>
      </w:pPr>
      <w:rPr>
        <w:rFonts w:ascii="Wingdings" w:hAnsi="Wingdings" w:hint="default"/>
      </w:rPr>
    </w:lvl>
    <w:lvl w:ilvl="3" w:tplc="9CF883D2" w:tentative="1">
      <w:start w:val="1"/>
      <w:numFmt w:val="bullet"/>
      <w:lvlText w:val=""/>
      <w:lvlJc w:val="left"/>
      <w:pPr>
        <w:tabs>
          <w:tab w:val="num" w:pos="2880"/>
        </w:tabs>
        <w:ind w:left="2880" w:hanging="360"/>
      </w:pPr>
      <w:rPr>
        <w:rFonts w:ascii="Wingdings" w:hAnsi="Wingdings" w:hint="default"/>
      </w:rPr>
    </w:lvl>
    <w:lvl w:ilvl="4" w:tplc="79485F24" w:tentative="1">
      <w:start w:val="1"/>
      <w:numFmt w:val="bullet"/>
      <w:lvlText w:val=""/>
      <w:lvlJc w:val="left"/>
      <w:pPr>
        <w:tabs>
          <w:tab w:val="num" w:pos="3600"/>
        </w:tabs>
        <w:ind w:left="3600" w:hanging="360"/>
      </w:pPr>
      <w:rPr>
        <w:rFonts w:ascii="Wingdings" w:hAnsi="Wingdings" w:hint="default"/>
      </w:rPr>
    </w:lvl>
    <w:lvl w:ilvl="5" w:tplc="51942A66" w:tentative="1">
      <w:start w:val="1"/>
      <w:numFmt w:val="bullet"/>
      <w:lvlText w:val=""/>
      <w:lvlJc w:val="left"/>
      <w:pPr>
        <w:tabs>
          <w:tab w:val="num" w:pos="4320"/>
        </w:tabs>
        <w:ind w:left="4320" w:hanging="360"/>
      </w:pPr>
      <w:rPr>
        <w:rFonts w:ascii="Wingdings" w:hAnsi="Wingdings" w:hint="default"/>
      </w:rPr>
    </w:lvl>
    <w:lvl w:ilvl="6" w:tplc="E978572A" w:tentative="1">
      <w:start w:val="1"/>
      <w:numFmt w:val="bullet"/>
      <w:lvlText w:val=""/>
      <w:lvlJc w:val="left"/>
      <w:pPr>
        <w:tabs>
          <w:tab w:val="num" w:pos="5040"/>
        </w:tabs>
        <w:ind w:left="5040" w:hanging="360"/>
      </w:pPr>
      <w:rPr>
        <w:rFonts w:ascii="Wingdings" w:hAnsi="Wingdings" w:hint="default"/>
      </w:rPr>
    </w:lvl>
    <w:lvl w:ilvl="7" w:tplc="496400F4" w:tentative="1">
      <w:start w:val="1"/>
      <w:numFmt w:val="bullet"/>
      <w:lvlText w:val=""/>
      <w:lvlJc w:val="left"/>
      <w:pPr>
        <w:tabs>
          <w:tab w:val="num" w:pos="5760"/>
        </w:tabs>
        <w:ind w:left="5760" w:hanging="360"/>
      </w:pPr>
      <w:rPr>
        <w:rFonts w:ascii="Wingdings" w:hAnsi="Wingdings" w:hint="default"/>
      </w:rPr>
    </w:lvl>
    <w:lvl w:ilvl="8" w:tplc="05CA97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C3A4C"/>
    <w:multiLevelType w:val="hybridMultilevel"/>
    <w:tmpl w:val="0FAC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67AE4"/>
    <w:multiLevelType w:val="hybridMultilevel"/>
    <w:tmpl w:val="B04CC418"/>
    <w:lvl w:ilvl="0" w:tplc="590EE250">
      <w:start w:val="1"/>
      <w:numFmt w:val="bullet"/>
      <w:lvlText w:val=" "/>
      <w:lvlJc w:val="left"/>
      <w:pPr>
        <w:tabs>
          <w:tab w:val="num" w:pos="720"/>
        </w:tabs>
        <w:ind w:left="720" w:hanging="360"/>
      </w:pPr>
      <w:rPr>
        <w:rFonts w:ascii="Calibri" w:hAnsi="Calibri" w:hint="default"/>
      </w:rPr>
    </w:lvl>
    <w:lvl w:ilvl="1" w:tplc="D78CC964" w:tentative="1">
      <w:start w:val="1"/>
      <w:numFmt w:val="bullet"/>
      <w:lvlText w:val=" "/>
      <w:lvlJc w:val="left"/>
      <w:pPr>
        <w:tabs>
          <w:tab w:val="num" w:pos="1440"/>
        </w:tabs>
        <w:ind w:left="1440" w:hanging="360"/>
      </w:pPr>
      <w:rPr>
        <w:rFonts w:ascii="Calibri" w:hAnsi="Calibri" w:hint="default"/>
      </w:rPr>
    </w:lvl>
    <w:lvl w:ilvl="2" w:tplc="8CAC1916" w:tentative="1">
      <w:start w:val="1"/>
      <w:numFmt w:val="bullet"/>
      <w:lvlText w:val=" "/>
      <w:lvlJc w:val="left"/>
      <w:pPr>
        <w:tabs>
          <w:tab w:val="num" w:pos="2160"/>
        </w:tabs>
        <w:ind w:left="2160" w:hanging="360"/>
      </w:pPr>
      <w:rPr>
        <w:rFonts w:ascii="Calibri" w:hAnsi="Calibri" w:hint="default"/>
      </w:rPr>
    </w:lvl>
    <w:lvl w:ilvl="3" w:tplc="B02C2622" w:tentative="1">
      <w:start w:val="1"/>
      <w:numFmt w:val="bullet"/>
      <w:lvlText w:val=" "/>
      <w:lvlJc w:val="left"/>
      <w:pPr>
        <w:tabs>
          <w:tab w:val="num" w:pos="2880"/>
        </w:tabs>
        <w:ind w:left="2880" w:hanging="360"/>
      </w:pPr>
      <w:rPr>
        <w:rFonts w:ascii="Calibri" w:hAnsi="Calibri" w:hint="default"/>
      </w:rPr>
    </w:lvl>
    <w:lvl w:ilvl="4" w:tplc="6F1860F8" w:tentative="1">
      <w:start w:val="1"/>
      <w:numFmt w:val="bullet"/>
      <w:lvlText w:val=" "/>
      <w:lvlJc w:val="left"/>
      <w:pPr>
        <w:tabs>
          <w:tab w:val="num" w:pos="3600"/>
        </w:tabs>
        <w:ind w:left="3600" w:hanging="360"/>
      </w:pPr>
      <w:rPr>
        <w:rFonts w:ascii="Calibri" w:hAnsi="Calibri" w:hint="default"/>
      </w:rPr>
    </w:lvl>
    <w:lvl w:ilvl="5" w:tplc="6F489CC8" w:tentative="1">
      <w:start w:val="1"/>
      <w:numFmt w:val="bullet"/>
      <w:lvlText w:val=" "/>
      <w:lvlJc w:val="left"/>
      <w:pPr>
        <w:tabs>
          <w:tab w:val="num" w:pos="4320"/>
        </w:tabs>
        <w:ind w:left="4320" w:hanging="360"/>
      </w:pPr>
      <w:rPr>
        <w:rFonts w:ascii="Calibri" w:hAnsi="Calibri" w:hint="default"/>
      </w:rPr>
    </w:lvl>
    <w:lvl w:ilvl="6" w:tplc="31D6498C" w:tentative="1">
      <w:start w:val="1"/>
      <w:numFmt w:val="bullet"/>
      <w:lvlText w:val=" "/>
      <w:lvlJc w:val="left"/>
      <w:pPr>
        <w:tabs>
          <w:tab w:val="num" w:pos="5040"/>
        </w:tabs>
        <w:ind w:left="5040" w:hanging="360"/>
      </w:pPr>
      <w:rPr>
        <w:rFonts w:ascii="Calibri" w:hAnsi="Calibri" w:hint="default"/>
      </w:rPr>
    </w:lvl>
    <w:lvl w:ilvl="7" w:tplc="01684D6A" w:tentative="1">
      <w:start w:val="1"/>
      <w:numFmt w:val="bullet"/>
      <w:lvlText w:val=" "/>
      <w:lvlJc w:val="left"/>
      <w:pPr>
        <w:tabs>
          <w:tab w:val="num" w:pos="5760"/>
        </w:tabs>
        <w:ind w:left="5760" w:hanging="360"/>
      </w:pPr>
      <w:rPr>
        <w:rFonts w:ascii="Calibri" w:hAnsi="Calibri" w:hint="default"/>
      </w:rPr>
    </w:lvl>
    <w:lvl w:ilvl="8" w:tplc="6652CD6A"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7F484845"/>
    <w:multiLevelType w:val="hybridMultilevel"/>
    <w:tmpl w:val="660AED7C"/>
    <w:lvl w:ilvl="0" w:tplc="2D4C0F5A">
      <w:start w:val="1"/>
      <w:numFmt w:val="bullet"/>
      <w:lvlText w:val=" "/>
      <w:lvlJc w:val="left"/>
      <w:pPr>
        <w:tabs>
          <w:tab w:val="num" w:pos="720"/>
        </w:tabs>
        <w:ind w:left="720" w:hanging="360"/>
      </w:pPr>
      <w:rPr>
        <w:rFonts w:ascii="Calibri" w:hAnsi="Calibri" w:hint="default"/>
      </w:rPr>
    </w:lvl>
    <w:lvl w:ilvl="1" w:tplc="5D642A7C" w:tentative="1">
      <w:start w:val="1"/>
      <w:numFmt w:val="bullet"/>
      <w:lvlText w:val=" "/>
      <w:lvlJc w:val="left"/>
      <w:pPr>
        <w:tabs>
          <w:tab w:val="num" w:pos="1440"/>
        </w:tabs>
        <w:ind w:left="1440" w:hanging="360"/>
      </w:pPr>
      <w:rPr>
        <w:rFonts w:ascii="Calibri" w:hAnsi="Calibri" w:hint="default"/>
      </w:rPr>
    </w:lvl>
    <w:lvl w:ilvl="2" w:tplc="466C2BEA" w:tentative="1">
      <w:start w:val="1"/>
      <w:numFmt w:val="bullet"/>
      <w:lvlText w:val=" "/>
      <w:lvlJc w:val="left"/>
      <w:pPr>
        <w:tabs>
          <w:tab w:val="num" w:pos="2160"/>
        </w:tabs>
        <w:ind w:left="2160" w:hanging="360"/>
      </w:pPr>
      <w:rPr>
        <w:rFonts w:ascii="Calibri" w:hAnsi="Calibri" w:hint="default"/>
      </w:rPr>
    </w:lvl>
    <w:lvl w:ilvl="3" w:tplc="0A70D74E" w:tentative="1">
      <w:start w:val="1"/>
      <w:numFmt w:val="bullet"/>
      <w:lvlText w:val=" "/>
      <w:lvlJc w:val="left"/>
      <w:pPr>
        <w:tabs>
          <w:tab w:val="num" w:pos="2880"/>
        </w:tabs>
        <w:ind w:left="2880" w:hanging="360"/>
      </w:pPr>
      <w:rPr>
        <w:rFonts w:ascii="Calibri" w:hAnsi="Calibri" w:hint="default"/>
      </w:rPr>
    </w:lvl>
    <w:lvl w:ilvl="4" w:tplc="6B8C6E5C" w:tentative="1">
      <w:start w:val="1"/>
      <w:numFmt w:val="bullet"/>
      <w:lvlText w:val=" "/>
      <w:lvlJc w:val="left"/>
      <w:pPr>
        <w:tabs>
          <w:tab w:val="num" w:pos="3600"/>
        </w:tabs>
        <w:ind w:left="3600" w:hanging="360"/>
      </w:pPr>
      <w:rPr>
        <w:rFonts w:ascii="Calibri" w:hAnsi="Calibri" w:hint="default"/>
      </w:rPr>
    </w:lvl>
    <w:lvl w:ilvl="5" w:tplc="271E1D0C" w:tentative="1">
      <w:start w:val="1"/>
      <w:numFmt w:val="bullet"/>
      <w:lvlText w:val=" "/>
      <w:lvlJc w:val="left"/>
      <w:pPr>
        <w:tabs>
          <w:tab w:val="num" w:pos="4320"/>
        </w:tabs>
        <w:ind w:left="4320" w:hanging="360"/>
      </w:pPr>
      <w:rPr>
        <w:rFonts w:ascii="Calibri" w:hAnsi="Calibri" w:hint="default"/>
      </w:rPr>
    </w:lvl>
    <w:lvl w:ilvl="6" w:tplc="C4B4E1E4" w:tentative="1">
      <w:start w:val="1"/>
      <w:numFmt w:val="bullet"/>
      <w:lvlText w:val=" "/>
      <w:lvlJc w:val="left"/>
      <w:pPr>
        <w:tabs>
          <w:tab w:val="num" w:pos="5040"/>
        </w:tabs>
        <w:ind w:left="5040" w:hanging="360"/>
      </w:pPr>
      <w:rPr>
        <w:rFonts w:ascii="Calibri" w:hAnsi="Calibri" w:hint="default"/>
      </w:rPr>
    </w:lvl>
    <w:lvl w:ilvl="7" w:tplc="7FE0133C" w:tentative="1">
      <w:start w:val="1"/>
      <w:numFmt w:val="bullet"/>
      <w:lvlText w:val=" "/>
      <w:lvlJc w:val="left"/>
      <w:pPr>
        <w:tabs>
          <w:tab w:val="num" w:pos="5760"/>
        </w:tabs>
        <w:ind w:left="5760" w:hanging="360"/>
      </w:pPr>
      <w:rPr>
        <w:rFonts w:ascii="Calibri" w:hAnsi="Calibri" w:hint="default"/>
      </w:rPr>
    </w:lvl>
    <w:lvl w:ilvl="8" w:tplc="42A892E6" w:tentative="1">
      <w:start w:val="1"/>
      <w:numFmt w:val="bullet"/>
      <w:lvlText w:val=" "/>
      <w:lvlJc w:val="left"/>
      <w:pPr>
        <w:tabs>
          <w:tab w:val="num" w:pos="6480"/>
        </w:tabs>
        <w:ind w:left="6480" w:hanging="360"/>
      </w:pPr>
      <w:rPr>
        <w:rFonts w:ascii="Calibri" w:hAnsi="Calibri"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1B"/>
    <w:rsid w:val="0079521B"/>
    <w:rsid w:val="00E0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52B2"/>
  <w15:chartTrackingRefBased/>
  <w15:docId w15:val="{B04A4953-4FD4-42E2-9B30-5A409F93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21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84664">
      <w:bodyDiv w:val="1"/>
      <w:marLeft w:val="0"/>
      <w:marRight w:val="0"/>
      <w:marTop w:val="0"/>
      <w:marBottom w:val="0"/>
      <w:divBdr>
        <w:top w:val="none" w:sz="0" w:space="0" w:color="auto"/>
        <w:left w:val="none" w:sz="0" w:space="0" w:color="auto"/>
        <w:bottom w:val="none" w:sz="0" w:space="0" w:color="auto"/>
        <w:right w:val="none" w:sz="0" w:space="0" w:color="auto"/>
      </w:divBdr>
      <w:divsChild>
        <w:div w:id="1830053973">
          <w:marLeft w:val="144"/>
          <w:marRight w:val="0"/>
          <w:marTop w:val="240"/>
          <w:marBottom w:val="40"/>
          <w:divBdr>
            <w:top w:val="none" w:sz="0" w:space="0" w:color="auto"/>
            <w:left w:val="none" w:sz="0" w:space="0" w:color="auto"/>
            <w:bottom w:val="none" w:sz="0" w:space="0" w:color="auto"/>
            <w:right w:val="none" w:sz="0" w:space="0" w:color="auto"/>
          </w:divBdr>
        </w:div>
        <w:div w:id="1443308581">
          <w:marLeft w:val="144"/>
          <w:marRight w:val="0"/>
          <w:marTop w:val="240"/>
          <w:marBottom w:val="40"/>
          <w:divBdr>
            <w:top w:val="none" w:sz="0" w:space="0" w:color="auto"/>
            <w:left w:val="none" w:sz="0" w:space="0" w:color="auto"/>
            <w:bottom w:val="none" w:sz="0" w:space="0" w:color="auto"/>
            <w:right w:val="none" w:sz="0" w:space="0" w:color="auto"/>
          </w:divBdr>
        </w:div>
        <w:div w:id="1213494873">
          <w:marLeft w:val="144"/>
          <w:marRight w:val="0"/>
          <w:marTop w:val="240"/>
          <w:marBottom w:val="40"/>
          <w:divBdr>
            <w:top w:val="none" w:sz="0" w:space="0" w:color="auto"/>
            <w:left w:val="none" w:sz="0" w:space="0" w:color="auto"/>
            <w:bottom w:val="none" w:sz="0" w:space="0" w:color="auto"/>
            <w:right w:val="none" w:sz="0" w:space="0" w:color="auto"/>
          </w:divBdr>
        </w:div>
      </w:divsChild>
    </w:div>
    <w:div w:id="1440375926">
      <w:bodyDiv w:val="1"/>
      <w:marLeft w:val="0"/>
      <w:marRight w:val="0"/>
      <w:marTop w:val="0"/>
      <w:marBottom w:val="0"/>
      <w:divBdr>
        <w:top w:val="none" w:sz="0" w:space="0" w:color="auto"/>
        <w:left w:val="none" w:sz="0" w:space="0" w:color="auto"/>
        <w:bottom w:val="none" w:sz="0" w:space="0" w:color="auto"/>
        <w:right w:val="none" w:sz="0" w:space="0" w:color="auto"/>
      </w:divBdr>
      <w:divsChild>
        <w:div w:id="382291362">
          <w:marLeft w:val="144"/>
          <w:marRight w:val="0"/>
          <w:marTop w:val="240"/>
          <w:marBottom w:val="40"/>
          <w:divBdr>
            <w:top w:val="none" w:sz="0" w:space="0" w:color="auto"/>
            <w:left w:val="none" w:sz="0" w:space="0" w:color="auto"/>
            <w:bottom w:val="none" w:sz="0" w:space="0" w:color="auto"/>
            <w:right w:val="none" w:sz="0" w:space="0" w:color="auto"/>
          </w:divBdr>
        </w:div>
      </w:divsChild>
    </w:div>
    <w:div w:id="1618103361">
      <w:bodyDiv w:val="1"/>
      <w:marLeft w:val="0"/>
      <w:marRight w:val="0"/>
      <w:marTop w:val="0"/>
      <w:marBottom w:val="0"/>
      <w:divBdr>
        <w:top w:val="none" w:sz="0" w:space="0" w:color="auto"/>
        <w:left w:val="none" w:sz="0" w:space="0" w:color="auto"/>
        <w:bottom w:val="none" w:sz="0" w:space="0" w:color="auto"/>
        <w:right w:val="none" w:sz="0" w:space="0" w:color="auto"/>
      </w:divBdr>
      <w:divsChild>
        <w:div w:id="20853734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1286</Characters>
  <Application>Microsoft Office Word</Application>
  <DocSecurity>0</DocSecurity>
  <Lines>10</Lines>
  <Paragraphs>3</Paragraphs>
  <ScaleCrop>false</ScaleCrop>
  <Company>Alpine School District</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Gagnier</dc:creator>
  <cp:keywords/>
  <dc:description/>
  <cp:lastModifiedBy>Garth Gagnier</cp:lastModifiedBy>
  <cp:revision>1</cp:revision>
  <dcterms:created xsi:type="dcterms:W3CDTF">2016-08-31T14:42:00Z</dcterms:created>
  <dcterms:modified xsi:type="dcterms:W3CDTF">2016-08-31T14:45:00Z</dcterms:modified>
</cp:coreProperties>
</file>