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90" w:rsidRDefault="00E60690" w:rsidP="00E60690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>
        <w:rPr>
          <w:rFonts w:ascii="Georgia" w:eastAsia="Times New Roman" w:hAnsi="Georgia" w:cs="Times New Roman"/>
          <w:color w:val="404040"/>
          <w:sz w:val="24"/>
          <w:szCs w:val="24"/>
        </w:rPr>
        <w:t>Because I Could Not Stop for Death</w:t>
      </w:r>
    </w:p>
    <w:p w:rsidR="00E60690" w:rsidRDefault="00E60690" w:rsidP="00E60690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</w:p>
    <w:p w:rsidR="00E60690" w:rsidRPr="00E60690" w:rsidRDefault="00E60690" w:rsidP="00E60690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E60690">
        <w:rPr>
          <w:rFonts w:ascii="Georgia" w:eastAsia="Times New Roman" w:hAnsi="Georgia" w:cs="Times New Roman"/>
          <w:color w:val="404040"/>
          <w:sz w:val="24"/>
          <w:szCs w:val="24"/>
        </w:rPr>
        <w:t>Because I could not stop for Death – </w:t>
      </w:r>
    </w:p>
    <w:p w:rsidR="00E60690" w:rsidRPr="00E60690" w:rsidRDefault="00E60690" w:rsidP="00E60690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E60690">
        <w:rPr>
          <w:rFonts w:ascii="Georgia" w:eastAsia="Times New Roman" w:hAnsi="Georgia" w:cs="Times New Roman"/>
          <w:color w:val="404040"/>
          <w:sz w:val="24"/>
          <w:szCs w:val="24"/>
        </w:rPr>
        <w:t>He kindly stopped for me – </w:t>
      </w:r>
    </w:p>
    <w:p w:rsidR="00E60690" w:rsidRPr="00E60690" w:rsidRDefault="00E60690" w:rsidP="00E60690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E60690">
        <w:rPr>
          <w:rFonts w:ascii="Georgia" w:eastAsia="Times New Roman" w:hAnsi="Georgia" w:cs="Times New Roman"/>
          <w:color w:val="404040"/>
          <w:sz w:val="24"/>
          <w:szCs w:val="24"/>
        </w:rPr>
        <w:t>The Carriage held but just Ourselves – </w:t>
      </w:r>
    </w:p>
    <w:p w:rsidR="00E60690" w:rsidRPr="00E60690" w:rsidRDefault="00E60690" w:rsidP="00E60690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E60690">
        <w:rPr>
          <w:rFonts w:ascii="Georgia" w:eastAsia="Times New Roman" w:hAnsi="Georgia" w:cs="Times New Roman"/>
          <w:color w:val="404040"/>
          <w:sz w:val="24"/>
          <w:szCs w:val="24"/>
        </w:rPr>
        <w:t>And Immortality. </w:t>
      </w:r>
    </w:p>
    <w:p w:rsidR="00E60690" w:rsidRPr="00E60690" w:rsidRDefault="00E60690" w:rsidP="00E60690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</w:p>
    <w:p w:rsidR="00E60690" w:rsidRPr="00E60690" w:rsidRDefault="00E60690" w:rsidP="00E60690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E60690">
        <w:rPr>
          <w:rFonts w:ascii="Georgia" w:eastAsia="Times New Roman" w:hAnsi="Georgia" w:cs="Times New Roman"/>
          <w:color w:val="404040"/>
          <w:sz w:val="24"/>
          <w:szCs w:val="24"/>
        </w:rPr>
        <w:t>We slowly drove – He knew no haste </w:t>
      </w:r>
    </w:p>
    <w:p w:rsidR="00E60690" w:rsidRPr="00E60690" w:rsidRDefault="00E60690" w:rsidP="00E60690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E60690">
        <w:rPr>
          <w:rFonts w:ascii="Georgia" w:eastAsia="Times New Roman" w:hAnsi="Georgia" w:cs="Times New Roman"/>
          <w:color w:val="404040"/>
          <w:sz w:val="24"/>
          <w:szCs w:val="24"/>
        </w:rPr>
        <w:t>And I had put away </w:t>
      </w:r>
    </w:p>
    <w:p w:rsidR="00E60690" w:rsidRPr="00E60690" w:rsidRDefault="00E60690" w:rsidP="00E60690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E60690">
        <w:rPr>
          <w:rFonts w:ascii="Georgia" w:eastAsia="Times New Roman" w:hAnsi="Georgia" w:cs="Times New Roman"/>
          <w:color w:val="404040"/>
          <w:sz w:val="24"/>
          <w:szCs w:val="24"/>
        </w:rPr>
        <w:t>My labor and my leisure too, </w:t>
      </w:r>
    </w:p>
    <w:p w:rsidR="00E60690" w:rsidRPr="00E60690" w:rsidRDefault="00E60690" w:rsidP="00E60690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E60690">
        <w:rPr>
          <w:rFonts w:ascii="Georgia" w:eastAsia="Times New Roman" w:hAnsi="Georgia" w:cs="Times New Roman"/>
          <w:color w:val="404040"/>
          <w:sz w:val="24"/>
          <w:szCs w:val="24"/>
        </w:rPr>
        <w:t>For His Civility – </w:t>
      </w:r>
    </w:p>
    <w:p w:rsidR="00E60690" w:rsidRPr="00E60690" w:rsidRDefault="00E60690" w:rsidP="00E60690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</w:p>
    <w:p w:rsidR="00E60690" w:rsidRPr="00E60690" w:rsidRDefault="00E60690" w:rsidP="00E60690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E60690">
        <w:rPr>
          <w:rFonts w:ascii="Georgia" w:eastAsia="Times New Roman" w:hAnsi="Georgia" w:cs="Times New Roman"/>
          <w:color w:val="404040"/>
          <w:sz w:val="24"/>
          <w:szCs w:val="24"/>
        </w:rPr>
        <w:t>We passed the School, where Children strove </w:t>
      </w:r>
    </w:p>
    <w:p w:rsidR="00E60690" w:rsidRPr="00E60690" w:rsidRDefault="00E60690" w:rsidP="00E60690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E60690">
        <w:rPr>
          <w:rFonts w:ascii="Georgia" w:eastAsia="Times New Roman" w:hAnsi="Georgia" w:cs="Times New Roman"/>
          <w:color w:val="404040"/>
          <w:sz w:val="24"/>
          <w:szCs w:val="24"/>
        </w:rPr>
        <w:t>At Recess – in the Ring – </w:t>
      </w:r>
    </w:p>
    <w:p w:rsidR="00E60690" w:rsidRPr="00E60690" w:rsidRDefault="00E60690" w:rsidP="00E60690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E60690">
        <w:rPr>
          <w:rFonts w:ascii="Georgia" w:eastAsia="Times New Roman" w:hAnsi="Georgia" w:cs="Times New Roman"/>
          <w:color w:val="404040"/>
          <w:sz w:val="24"/>
          <w:szCs w:val="24"/>
        </w:rPr>
        <w:t>We passed the Fields of Gazing Grain – </w:t>
      </w:r>
    </w:p>
    <w:p w:rsidR="00E60690" w:rsidRPr="00E60690" w:rsidRDefault="00E60690" w:rsidP="00E60690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E60690">
        <w:rPr>
          <w:rFonts w:ascii="Georgia" w:eastAsia="Times New Roman" w:hAnsi="Georgia" w:cs="Times New Roman"/>
          <w:color w:val="404040"/>
          <w:sz w:val="24"/>
          <w:szCs w:val="24"/>
        </w:rPr>
        <w:t>We passed the Setting Sun – </w:t>
      </w:r>
    </w:p>
    <w:p w:rsidR="00E60690" w:rsidRPr="00E60690" w:rsidRDefault="00E60690" w:rsidP="00E60690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</w:p>
    <w:p w:rsidR="00E60690" w:rsidRPr="00E60690" w:rsidRDefault="00E60690" w:rsidP="00E60690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E60690">
        <w:rPr>
          <w:rFonts w:ascii="Georgia" w:eastAsia="Times New Roman" w:hAnsi="Georgia" w:cs="Times New Roman"/>
          <w:color w:val="404040"/>
          <w:sz w:val="24"/>
          <w:szCs w:val="24"/>
        </w:rPr>
        <w:t>Or rather – He passed Us – </w:t>
      </w:r>
    </w:p>
    <w:p w:rsidR="00E60690" w:rsidRPr="00E60690" w:rsidRDefault="00E60690" w:rsidP="00E60690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E60690">
        <w:rPr>
          <w:rFonts w:ascii="Georgia" w:eastAsia="Times New Roman" w:hAnsi="Georgia" w:cs="Times New Roman"/>
          <w:color w:val="404040"/>
          <w:sz w:val="24"/>
          <w:szCs w:val="24"/>
        </w:rPr>
        <w:t>The Dews drew quivering and Chill – </w:t>
      </w:r>
    </w:p>
    <w:p w:rsidR="00E60690" w:rsidRPr="00E60690" w:rsidRDefault="00E60690" w:rsidP="00E60690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E60690">
        <w:rPr>
          <w:rFonts w:ascii="Georgia" w:eastAsia="Times New Roman" w:hAnsi="Georgia" w:cs="Times New Roman"/>
          <w:color w:val="404040"/>
          <w:sz w:val="24"/>
          <w:szCs w:val="24"/>
        </w:rPr>
        <w:t>For only Gossamer, my Gown – </w:t>
      </w:r>
    </w:p>
    <w:p w:rsidR="00E60690" w:rsidRPr="00E60690" w:rsidRDefault="00E60690" w:rsidP="00E60690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E60690">
        <w:rPr>
          <w:rFonts w:ascii="Georgia" w:eastAsia="Times New Roman" w:hAnsi="Georgia" w:cs="Times New Roman"/>
          <w:color w:val="404040"/>
          <w:sz w:val="24"/>
          <w:szCs w:val="24"/>
        </w:rPr>
        <w:t>My Tippet – only Tulle – </w:t>
      </w:r>
    </w:p>
    <w:p w:rsidR="00E60690" w:rsidRPr="00E60690" w:rsidRDefault="00E60690" w:rsidP="00E60690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</w:p>
    <w:p w:rsidR="00E60690" w:rsidRPr="00E60690" w:rsidRDefault="00E60690" w:rsidP="00E60690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E60690">
        <w:rPr>
          <w:rFonts w:ascii="Georgia" w:eastAsia="Times New Roman" w:hAnsi="Georgia" w:cs="Times New Roman"/>
          <w:color w:val="404040"/>
          <w:sz w:val="24"/>
          <w:szCs w:val="24"/>
        </w:rPr>
        <w:t>We paused before a House that seemed </w:t>
      </w:r>
    </w:p>
    <w:p w:rsidR="00E60690" w:rsidRPr="00E60690" w:rsidRDefault="00E60690" w:rsidP="00E60690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E60690">
        <w:rPr>
          <w:rFonts w:ascii="Georgia" w:eastAsia="Times New Roman" w:hAnsi="Georgia" w:cs="Times New Roman"/>
          <w:color w:val="404040"/>
          <w:sz w:val="24"/>
          <w:szCs w:val="24"/>
        </w:rPr>
        <w:t>A Swelling of the Ground – </w:t>
      </w:r>
    </w:p>
    <w:p w:rsidR="00E60690" w:rsidRPr="00E60690" w:rsidRDefault="00E60690" w:rsidP="00E60690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E60690">
        <w:rPr>
          <w:rFonts w:ascii="Georgia" w:eastAsia="Times New Roman" w:hAnsi="Georgia" w:cs="Times New Roman"/>
          <w:color w:val="404040"/>
          <w:sz w:val="24"/>
          <w:szCs w:val="24"/>
        </w:rPr>
        <w:t>The Roof was scarcely visible – </w:t>
      </w:r>
    </w:p>
    <w:p w:rsidR="00E60690" w:rsidRPr="00E60690" w:rsidRDefault="00E60690" w:rsidP="00E60690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E60690">
        <w:rPr>
          <w:rFonts w:ascii="Georgia" w:eastAsia="Times New Roman" w:hAnsi="Georgia" w:cs="Times New Roman"/>
          <w:color w:val="404040"/>
          <w:sz w:val="24"/>
          <w:szCs w:val="24"/>
        </w:rPr>
        <w:t>The Cornice – in the Ground – </w:t>
      </w:r>
    </w:p>
    <w:p w:rsidR="00E60690" w:rsidRPr="00E60690" w:rsidRDefault="00E60690" w:rsidP="00E60690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</w:p>
    <w:p w:rsidR="00E60690" w:rsidRPr="00E60690" w:rsidRDefault="00E60690" w:rsidP="00E60690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E60690">
        <w:rPr>
          <w:rFonts w:ascii="Georgia" w:eastAsia="Times New Roman" w:hAnsi="Georgia" w:cs="Times New Roman"/>
          <w:color w:val="404040"/>
          <w:sz w:val="24"/>
          <w:szCs w:val="24"/>
        </w:rPr>
        <w:t>Since then – 'tis Centuries – and yet </w:t>
      </w:r>
    </w:p>
    <w:p w:rsidR="00E60690" w:rsidRPr="00E60690" w:rsidRDefault="00E60690" w:rsidP="00E60690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E60690">
        <w:rPr>
          <w:rFonts w:ascii="Georgia" w:eastAsia="Times New Roman" w:hAnsi="Georgia" w:cs="Times New Roman"/>
          <w:color w:val="404040"/>
          <w:sz w:val="24"/>
          <w:szCs w:val="24"/>
        </w:rPr>
        <w:t>Feels shorter than the Day </w:t>
      </w:r>
    </w:p>
    <w:p w:rsidR="00E60690" w:rsidRPr="00E60690" w:rsidRDefault="00E60690" w:rsidP="00E60690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E60690">
        <w:rPr>
          <w:rFonts w:ascii="Georgia" w:eastAsia="Times New Roman" w:hAnsi="Georgia" w:cs="Times New Roman"/>
          <w:color w:val="404040"/>
          <w:sz w:val="24"/>
          <w:szCs w:val="24"/>
        </w:rPr>
        <w:t>I first surmised the Horses' Heads </w:t>
      </w:r>
    </w:p>
    <w:p w:rsidR="00E60690" w:rsidRDefault="00E60690" w:rsidP="00E60690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E60690">
        <w:rPr>
          <w:rFonts w:ascii="Georgia" w:eastAsia="Times New Roman" w:hAnsi="Georgia" w:cs="Times New Roman"/>
          <w:color w:val="404040"/>
          <w:sz w:val="24"/>
          <w:szCs w:val="24"/>
        </w:rPr>
        <w:t>Were toward Eternity –</w:t>
      </w:r>
    </w:p>
    <w:p w:rsidR="00E60690" w:rsidRDefault="00E60690" w:rsidP="00E60690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</w:p>
    <w:p w:rsidR="00E60690" w:rsidRPr="00E60690" w:rsidRDefault="00E60690" w:rsidP="00E60690">
      <w:pPr>
        <w:shd w:val="clear" w:color="auto" w:fill="FFFFFF"/>
        <w:spacing w:after="0" w:line="240" w:lineRule="auto"/>
        <w:ind w:hanging="240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>
        <w:rPr>
          <w:rFonts w:ascii="Georgia" w:eastAsia="Times New Roman" w:hAnsi="Georgia" w:cs="Times New Roman"/>
          <w:color w:val="404040"/>
          <w:sz w:val="24"/>
          <w:szCs w:val="24"/>
        </w:rPr>
        <w:t xml:space="preserve">    </w:t>
      </w:r>
      <w:r>
        <w:rPr>
          <w:rFonts w:ascii="Georgia" w:eastAsia="Times New Roman" w:hAnsi="Georgia" w:cs="Times New Roman"/>
          <w:color w:val="404040"/>
          <w:sz w:val="24"/>
          <w:szCs w:val="24"/>
        </w:rPr>
        <w:tab/>
      </w:r>
      <w:r>
        <w:rPr>
          <w:rFonts w:ascii="Georgia" w:eastAsia="Times New Roman" w:hAnsi="Georgia" w:cs="Times New Roman"/>
          <w:color w:val="404040"/>
          <w:sz w:val="24"/>
          <w:szCs w:val="24"/>
        </w:rPr>
        <w:tab/>
      </w:r>
      <w:r>
        <w:rPr>
          <w:rFonts w:ascii="Georgia" w:eastAsia="Times New Roman" w:hAnsi="Georgia" w:cs="Times New Roman"/>
          <w:color w:val="404040"/>
          <w:sz w:val="24"/>
          <w:szCs w:val="24"/>
        </w:rPr>
        <w:tab/>
        <w:t>--Emily Dickinson</w:t>
      </w:r>
      <w:bookmarkStart w:id="0" w:name="_GoBack"/>
      <w:bookmarkEnd w:id="0"/>
    </w:p>
    <w:p w:rsidR="00331DA9" w:rsidRDefault="00331DA9" w:rsidP="00E60690">
      <w:pPr>
        <w:jc w:val="center"/>
      </w:pPr>
    </w:p>
    <w:sectPr w:rsidR="00331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90"/>
    <w:rsid w:val="00331DA9"/>
    <w:rsid w:val="00E6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B41EE"/>
  <w15:chartTrackingRefBased/>
  <w15:docId w15:val="{C98D6888-0E17-4556-9425-43A45D0F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60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0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>Alpine School District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 Gagnier</dc:creator>
  <cp:keywords/>
  <dc:description/>
  <cp:lastModifiedBy>Garth Gagnier</cp:lastModifiedBy>
  <cp:revision>1</cp:revision>
  <dcterms:created xsi:type="dcterms:W3CDTF">2016-11-10T13:51:00Z</dcterms:created>
  <dcterms:modified xsi:type="dcterms:W3CDTF">2016-11-10T13:52:00Z</dcterms:modified>
</cp:coreProperties>
</file>